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C55" w:rsidRPr="00644463" w:rsidRDefault="00644463" w:rsidP="00644463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CALS</w:t>
      </w:r>
    </w:p>
    <w:p w:rsidR="00644463" w:rsidRDefault="00644463" w:rsidP="00644463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Exempt Employee Holiday Pay Reporting</w:t>
      </w:r>
    </w:p>
    <w:p w:rsidR="00644463" w:rsidRDefault="00644463" w:rsidP="00644463">
      <w:pPr>
        <w:pStyle w:val="NoSpacing"/>
        <w:rPr>
          <w:b/>
          <w:sz w:val="40"/>
          <w:szCs w:val="40"/>
        </w:rPr>
      </w:pPr>
    </w:p>
    <w:p w:rsidR="00644463" w:rsidRDefault="00644463" w:rsidP="0064446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Instructions:</w:t>
      </w:r>
    </w:p>
    <w:p w:rsidR="00644463" w:rsidRDefault="00644463" w:rsidP="00644463">
      <w:pPr>
        <w:pStyle w:val="NoSpacing"/>
        <w:rPr>
          <w:b/>
          <w:sz w:val="28"/>
          <w:szCs w:val="28"/>
        </w:rPr>
      </w:pPr>
    </w:p>
    <w:p w:rsidR="00644463" w:rsidRDefault="00644463" w:rsidP="00644463">
      <w:pPr>
        <w:pStyle w:val="NoSpacing"/>
        <w:rPr>
          <w:sz w:val="28"/>
          <w:szCs w:val="28"/>
        </w:rPr>
      </w:pPr>
      <w:r w:rsidRPr="00644463">
        <w:rPr>
          <w:sz w:val="28"/>
          <w:szCs w:val="28"/>
        </w:rPr>
        <w:t>This time sheet</w:t>
      </w:r>
      <w:r>
        <w:rPr>
          <w:sz w:val="28"/>
          <w:szCs w:val="28"/>
        </w:rPr>
        <w:t xml:space="preserve"> is to be used by exempt employees who are required to work on a university official scheduled holiday.  </w:t>
      </w:r>
      <w:r w:rsidR="00826E93">
        <w:rPr>
          <w:sz w:val="28"/>
          <w:szCs w:val="28"/>
        </w:rPr>
        <w:t xml:space="preserve">Completion of this time sheet will allow the CALS Budget Office to complete payment for hours worked on a holiday.  </w:t>
      </w:r>
      <w:r>
        <w:rPr>
          <w:sz w:val="28"/>
          <w:szCs w:val="28"/>
        </w:rPr>
        <w:t xml:space="preserve">All In and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times need to be reported for the day.</w:t>
      </w:r>
      <w:r w:rsidR="00826E93">
        <w:rPr>
          <w:sz w:val="28"/>
          <w:szCs w:val="28"/>
        </w:rPr>
        <w:t xml:space="preserve">  All holiday pay will pay out in the month following the holiday hours worked.</w:t>
      </w:r>
    </w:p>
    <w:p w:rsidR="00644463" w:rsidRDefault="00644463" w:rsidP="00644463">
      <w:pPr>
        <w:pStyle w:val="NoSpacing"/>
        <w:rPr>
          <w:sz w:val="28"/>
          <w:szCs w:val="28"/>
        </w:rPr>
      </w:pPr>
    </w:p>
    <w:p w:rsidR="00644463" w:rsidRDefault="00644463" w:rsidP="0064446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 employee should fill out the time sheet completely.</w:t>
      </w:r>
    </w:p>
    <w:p w:rsidR="00826E93" w:rsidRDefault="00826E93" w:rsidP="0064446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employee will need to print name, sign and date the time sheet.</w:t>
      </w:r>
    </w:p>
    <w:p w:rsidR="00826E93" w:rsidRDefault="00826E93" w:rsidP="0064446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employee’s supervisor will be required to sign and date the time sheet as well as provide the source of funds (project ID/phase).</w:t>
      </w:r>
    </w:p>
    <w:p w:rsidR="00826E93" w:rsidRPr="00644463" w:rsidRDefault="00826E93" w:rsidP="0064446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department or unit will submit the time sheet to the designated person in the CALS Budget Office </w:t>
      </w:r>
      <w:r w:rsidR="008D0437">
        <w:rPr>
          <w:sz w:val="28"/>
          <w:szCs w:val="28"/>
        </w:rPr>
        <w:t xml:space="preserve">prior to the next monthly payroll lockout </w:t>
      </w:r>
      <w:r>
        <w:rPr>
          <w:sz w:val="28"/>
          <w:szCs w:val="28"/>
        </w:rPr>
        <w:t>for entry into the PeopleSoft System.</w:t>
      </w:r>
    </w:p>
    <w:p w:rsidR="00644463" w:rsidRPr="00644463" w:rsidRDefault="00644463" w:rsidP="00644463">
      <w:pPr>
        <w:pStyle w:val="NoSpacing"/>
        <w:rPr>
          <w:sz w:val="36"/>
          <w:szCs w:val="36"/>
        </w:rPr>
      </w:pPr>
    </w:p>
    <w:sectPr w:rsidR="00644463" w:rsidRPr="00644463" w:rsidSect="0064446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87DA5"/>
    <w:multiLevelType w:val="hybridMultilevel"/>
    <w:tmpl w:val="8592B8D2"/>
    <w:lvl w:ilvl="0" w:tplc="9CAC0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63"/>
    <w:rsid w:val="001C76F1"/>
    <w:rsid w:val="00644463"/>
    <w:rsid w:val="00826E93"/>
    <w:rsid w:val="008D0437"/>
    <w:rsid w:val="0093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A007C-C7B8-48D2-9063-0F1BBBC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Amos</dc:creator>
  <cp:keywords/>
  <dc:description/>
  <cp:lastModifiedBy>Barb Amos</cp:lastModifiedBy>
  <cp:revision>2</cp:revision>
  <dcterms:created xsi:type="dcterms:W3CDTF">2018-01-16T15:39:00Z</dcterms:created>
  <dcterms:modified xsi:type="dcterms:W3CDTF">2018-01-16T15:39:00Z</dcterms:modified>
</cp:coreProperties>
</file>